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255D" w:rsidP="000A388D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310645">
        <w:rPr>
          <w:rFonts w:ascii="Times New Roman" w:hAnsi="Times New Roman"/>
          <w:bCs/>
          <w:sz w:val="28"/>
          <w:szCs w:val="28"/>
        </w:rPr>
        <w:t>12</w:t>
      </w:r>
      <w:r w:rsidR="00CE2D5A">
        <w:rPr>
          <w:rFonts w:ascii="Times New Roman" w:hAnsi="Times New Roman"/>
          <w:bCs/>
          <w:sz w:val="28"/>
          <w:szCs w:val="28"/>
        </w:rPr>
        <w:t>7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 w:rsidR="000A388D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01184" w:rsidRPr="00BA255D" w:rsidP="00BA255D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</w:t>
      </w:r>
      <w:r w:rsidR="00BA255D">
        <w:rPr>
          <w:b w:val="0"/>
          <w:sz w:val="28"/>
          <w:szCs w:val="28"/>
        </w:rPr>
        <w:t>№86 MS0074-01-202</w:t>
      </w:r>
      <w:r>
        <w:rPr>
          <w:b w:val="0"/>
          <w:sz w:val="28"/>
          <w:szCs w:val="28"/>
        </w:rPr>
        <w:t>4</w:t>
      </w:r>
      <w:r w:rsidR="00BA255D">
        <w:rPr>
          <w:b w:val="0"/>
          <w:sz w:val="28"/>
          <w:szCs w:val="28"/>
        </w:rPr>
        <w:t>-00</w:t>
      </w:r>
      <w:r>
        <w:rPr>
          <w:b w:val="0"/>
          <w:sz w:val="28"/>
          <w:szCs w:val="28"/>
        </w:rPr>
        <w:t>0</w:t>
      </w:r>
      <w:r w:rsidR="00BA255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6</w:t>
      </w:r>
      <w:r w:rsidR="00CE2D5A">
        <w:rPr>
          <w:b w:val="0"/>
          <w:sz w:val="28"/>
          <w:szCs w:val="28"/>
        </w:rPr>
        <w:t>2</w:t>
      </w:r>
      <w:r w:rsidR="00BA255D">
        <w:rPr>
          <w:b w:val="0"/>
          <w:sz w:val="28"/>
          <w:szCs w:val="28"/>
        </w:rPr>
        <w:t>-</w:t>
      </w:r>
      <w:r w:rsidR="00CE2D5A">
        <w:rPr>
          <w:b w:val="0"/>
          <w:sz w:val="28"/>
          <w:szCs w:val="28"/>
        </w:rPr>
        <w:t>03</w:t>
      </w:r>
      <w:r w:rsidR="003619D9">
        <w:rPr>
          <w:bCs/>
          <w:sz w:val="28"/>
          <w:szCs w:val="28"/>
        </w:rPr>
        <w:tab/>
      </w:r>
      <w:r w:rsidR="003E50CA">
        <w:rPr>
          <w:bCs/>
          <w:sz w:val="28"/>
          <w:szCs w:val="28"/>
        </w:rPr>
        <w:t xml:space="preserve"> </w:t>
      </w:r>
    </w:p>
    <w:p w:rsidR="004807ED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310645">
        <w:rPr>
          <w:rFonts w:ascii="Times New Roman" w:hAnsi="Times New Roman"/>
          <w:bCs/>
          <w:sz w:val="28"/>
          <w:szCs w:val="28"/>
        </w:rPr>
        <w:t>12</w:t>
      </w:r>
      <w:r w:rsidR="00CE2D5A">
        <w:rPr>
          <w:rFonts w:ascii="Times New Roman" w:hAnsi="Times New Roman"/>
          <w:bCs/>
          <w:sz w:val="28"/>
          <w:szCs w:val="28"/>
        </w:rPr>
        <w:t>7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31064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</w:t>
      </w:r>
      <w:r w:rsidR="00BA25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="00BA255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рта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1708DB" w:rsidR="006D0398">
        <w:rPr>
          <w:rFonts w:ascii="Times New Roman" w:hAnsi="Times New Roman"/>
          <w:sz w:val="28"/>
          <w:szCs w:val="28"/>
        </w:rPr>
        <w:t>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BA255D">
        <w:rPr>
          <w:rFonts w:ascii="Times New Roman" w:hAnsi="Times New Roman"/>
          <w:sz w:val="28"/>
          <w:szCs w:val="28"/>
        </w:rPr>
        <w:t>Ярославская, 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P="00DF1D1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2FD9" w:rsidP="000A388D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автономной некоммерческой организации «Центр досуга «</w:t>
      </w:r>
      <w:r>
        <w:rPr>
          <w:rFonts w:ascii="Times New Roman" w:hAnsi="Times New Roman"/>
          <w:sz w:val="28"/>
          <w:szCs w:val="28"/>
        </w:rPr>
        <w:t>Акуна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Матата</w:t>
      </w:r>
      <w:r>
        <w:rPr>
          <w:rFonts w:ascii="Times New Roman" w:hAnsi="Times New Roman"/>
          <w:sz w:val="28"/>
          <w:szCs w:val="28"/>
        </w:rPr>
        <w:t>» Бычковой С</w:t>
      </w:r>
      <w:r w:rsidR="00FF5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F5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FF59B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FF59B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FF59B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FF59B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0E69F7" w:rsidP="000E69F7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CD29AC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CE2D5A">
        <w:rPr>
          <w:rFonts w:ascii="Times New Roman" w:hAnsi="Times New Roman"/>
          <w:sz w:val="28"/>
          <w:szCs w:val="28"/>
        </w:rPr>
        <w:t>октября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5F003B" w:rsidR="001F7D34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директор автономной некоммерческой организации «Центр досуга «</w:t>
      </w:r>
      <w:r w:rsidR="00F42FD9">
        <w:rPr>
          <w:rFonts w:ascii="Times New Roman" w:hAnsi="Times New Roman"/>
          <w:sz w:val="28"/>
          <w:szCs w:val="28"/>
        </w:rPr>
        <w:t>Акуна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Матата</w:t>
      </w:r>
      <w:r w:rsidR="00F42FD9">
        <w:rPr>
          <w:rFonts w:ascii="Times New Roman" w:hAnsi="Times New Roman"/>
          <w:sz w:val="28"/>
          <w:szCs w:val="28"/>
        </w:rPr>
        <w:t>» (далее АНО «Центр досуга «</w:t>
      </w:r>
      <w:r w:rsidR="00F42FD9">
        <w:rPr>
          <w:rFonts w:ascii="Times New Roman" w:hAnsi="Times New Roman"/>
          <w:sz w:val="28"/>
          <w:szCs w:val="28"/>
        </w:rPr>
        <w:t>Акуна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Матата</w:t>
      </w:r>
      <w:r w:rsidR="00F42FD9">
        <w:rPr>
          <w:rFonts w:ascii="Times New Roman" w:hAnsi="Times New Roman"/>
          <w:sz w:val="28"/>
          <w:szCs w:val="28"/>
        </w:rPr>
        <w:t xml:space="preserve">») Бычкова С.А.,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FF59B5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</w:t>
      </w:r>
      <w:r w:rsidRPr="003849E8" w:rsidR="003849E8">
        <w:rPr>
          <w:rFonts w:ascii="Times New Roman" w:hAnsi="Times New Roman"/>
          <w:sz w:val="28"/>
          <w:szCs w:val="28"/>
        </w:rPr>
        <w:t xml:space="preserve"> </w:t>
      </w:r>
      <w:r w:rsidR="003849E8">
        <w:rPr>
          <w:rFonts w:ascii="Times New Roman" w:hAnsi="Times New Roman"/>
          <w:sz w:val="28"/>
          <w:szCs w:val="28"/>
        </w:rPr>
        <w:t xml:space="preserve">подп. 4 </w:t>
      </w:r>
      <w:r>
        <w:rPr>
          <w:rFonts w:ascii="Times New Roman" w:hAnsi="Times New Roman"/>
          <w:sz w:val="28"/>
          <w:szCs w:val="28"/>
        </w:rPr>
        <w:t>п. 1 ст. 23, п. 7 ст. 431 Налогового кодекса Российской Федерации не представил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CE2D5A">
        <w:rPr>
          <w:rFonts w:ascii="Times New Roman" w:hAnsi="Times New Roman"/>
          <w:sz w:val="28"/>
          <w:szCs w:val="28"/>
        </w:rPr>
        <w:t>9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0D3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 w:rsidR="000D3DEC">
        <w:rPr>
          <w:rFonts w:ascii="Times New Roman" w:hAnsi="Times New Roman"/>
          <w:sz w:val="28"/>
          <w:szCs w:val="28"/>
        </w:rPr>
        <w:t xml:space="preserve">25 </w:t>
      </w:r>
      <w:r w:rsidR="00CE2D5A">
        <w:rPr>
          <w:rFonts w:ascii="Times New Roman" w:hAnsi="Times New Roman"/>
          <w:sz w:val="28"/>
          <w:szCs w:val="28"/>
        </w:rPr>
        <w:t>октября</w:t>
      </w:r>
      <w:r w:rsidR="009A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34B00">
        <w:rPr>
          <w:rFonts w:ascii="Times New Roman" w:hAnsi="Times New Roman"/>
          <w:sz w:val="28"/>
          <w:szCs w:val="28"/>
        </w:rPr>
        <w:t>2</w:t>
      </w:r>
      <w:r w:rsidR="000D3D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</w:t>
      </w:r>
      <w:r w:rsidR="00F42F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F42FD9" w:rsidP="0031064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Бычкова С.А. </w:t>
      </w:r>
      <w:r w:rsidR="00310645">
        <w:rPr>
          <w:sz w:val="28"/>
          <w:szCs w:val="28"/>
        </w:rPr>
        <w:t xml:space="preserve">не явилась, судебная повестка, направленная по месту жительства Бычковой С.А., возвращена мировому судье с отметкой отделения почтовой связи об истечении срока хранения, в связи с чем мировой судья считает возможным рассмотреть дело в отсутствие </w:t>
      </w:r>
      <w:r>
        <w:rPr>
          <w:sz w:val="28"/>
          <w:szCs w:val="28"/>
        </w:rPr>
        <w:t>Бычковой С.А.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5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310645" w:rsidP="003106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10645" w:rsidP="00310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1F7D34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директора АНО «Центр досуга «</w:t>
      </w:r>
      <w:r w:rsidR="00F42FD9">
        <w:rPr>
          <w:rFonts w:ascii="Times New Roman" w:hAnsi="Times New Roman"/>
          <w:sz w:val="28"/>
          <w:szCs w:val="28"/>
        </w:rPr>
        <w:t>Акуна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Матата</w:t>
      </w:r>
      <w:r w:rsidR="00F42FD9">
        <w:rPr>
          <w:rFonts w:ascii="Times New Roman" w:hAnsi="Times New Roman"/>
          <w:sz w:val="28"/>
          <w:szCs w:val="28"/>
        </w:rPr>
        <w:t xml:space="preserve">» Бычковой С.А.,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2D5A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3A523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01 февраля</w:t>
      </w:r>
      <w:r w:rsidR="0038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CE2D5A">
        <w:rPr>
          <w:rFonts w:ascii="Times New Roman" w:hAnsi="Times New Roman"/>
          <w:sz w:val="28"/>
          <w:szCs w:val="28"/>
        </w:rPr>
        <w:t>9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3849E8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01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42FD9">
        <w:rPr>
          <w:rFonts w:ascii="Times New Roman" w:hAnsi="Times New Roman"/>
          <w:sz w:val="28"/>
          <w:szCs w:val="28"/>
        </w:rPr>
        <w:t>АНО «Центр досуга «</w:t>
      </w:r>
      <w:r w:rsidR="00F42FD9">
        <w:rPr>
          <w:rFonts w:ascii="Times New Roman" w:hAnsi="Times New Roman"/>
          <w:sz w:val="28"/>
          <w:szCs w:val="28"/>
        </w:rPr>
        <w:t>Акуна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Матата</w:t>
      </w:r>
      <w:r w:rsidR="00F42FD9">
        <w:rPr>
          <w:rFonts w:ascii="Times New Roman" w:hAnsi="Times New Roman"/>
          <w:sz w:val="28"/>
          <w:szCs w:val="28"/>
        </w:rPr>
        <w:t xml:space="preserve">» </w:t>
      </w:r>
      <w:r w:rsidR="005A0F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CE2D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62D22">
        <w:rPr>
          <w:rFonts w:ascii="Times New Roman" w:hAnsi="Times New Roman"/>
          <w:sz w:val="28"/>
          <w:szCs w:val="28"/>
        </w:rPr>
        <w:t xml:space="preserve"> месяц</w:t>
      </w:r>
      <w:r w:rsidR="00310645">
        <w:rPr>
          <w:rFonts w:ascii="Times New Roman" w:hAnsi="Times New Roman"/>
          <w:sz w:val="28"/>
          <w:szCs w:val="28"/>
        </w:rPr>
        <w:t>ев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849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АНО «Центр досуга «</w:t>
      </w:r>
      <w:r w:rsidR="00F42FD9">
        <w:rPr>
          <w:rFonts w:ascii="Times New Roman" w:hAnsi="Times New Roman"/>
          <w:sz w:val="28"/>
          <w:szCs w:val="28"/>
        </w:rPr>
        <w:t>Акуна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Матата</w:t>
      </w:r>
      <w:r w:rsidR="00F42F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F42FD9" w:rsidP="00F42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310645">
        <w:rPr>
          <w:rFonts w:ascii="Times New Roman" w:eastAsia="Times New Roman" w:hAnsi="Times New Roman"/>
          <w:sz w:val="28"/>
          <w:szCs w:val="28"/>
        </w:rPr>
        <w:t>23 января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31064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>Межрайонная инспекция ФНС России № 2 по ХМАО – Югре, директором АНО «Центр досуга «</w:t>
      </w:r>
      <w:r>
        <w:rPr>
          <w:rFonts w:ascii="Times New Roman" w:hAnsi="Times New Roman"/>
          <w:sz w:val="28"/>
          <w:szCs w:val="28"/>
        </w:rPr>
        <w:t>Акуна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Матата</w:t>
      </w:r>
      <w:r>
        <w:rPr>
          <w:rFonts w:ascii="Times New Roman" w:hAnsi="Times New Roman"/>
          <w:sz w:val="28"/>
          <w:szCs w:val="28"/>
        </w:rPr>
        <w:t>» является Бычкова С.А.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директора АНО «Центр досуга «</w:t>
      </w:r>
      <w:r w:rsidR="00F42FD9">
        <w:rPr>
          <w:rFonts w:ascii="Times New Roman" w:hAnsi="Times New Roman"/>
          <w:sz w:val="28"/>
          <w:szCs w:val="28"/>
        </w:rPr>
        <w:t>Акуна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Матата</w:t>
      </w:r>
      <w:r w:rsidR="00F42FD9">
        <w:rPr>
          <w:rFonts w:ascii="Times New Roman" w:hAnsi="Times New Roman"/>
          <w:sz w:val="28"/>
          <w:szCs w:val="28"/>
        </w:rPr>
        <w:t xml:space="preserve">» Бычковой С.А.,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3A5235" w:rsidP="003A523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F42FD9">
        <w:rPr>
          <w:rFonts w:ascii="Times New Roman" w:hAnsi="Times New Roman"/>
          <w:sz w:val="28"/>
          <w:szCs w:val="28"/>
        </w:rPr>
        <w:t>Бычковой С.А.,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ответственность, мировой судья приходит к выводу о возможности назначения </w:t>
      </w:r>
      <w:r w:rsidR="00F42FD9">
        <w:rPr>
          <w:rFonts w:ascii="Times New Roman" w:hAnsi="Times New Roman"/>
          <w:sz w:val="28"/>
          <w:szCs w:val="28"/>
        </w:rPr>
        <w:t>Бычковой С.А.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F42FD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2FD9">
        <w:rPr>
          <w:rFonts w:ascii="Times New Roman" w:hAnsi="Times New Roman"/>
          <w:sz w:val="28"/>
          <w:szCs w:val="28"/>
        </w:rPr>
        <w:t>иректора автономной некоммерческой организации «Центр досуга «</w:t>
      </w:r>
      <w:r w:rsidR="00F42FD9">
        <w:rPr>
          <w:rFonts w:ascii="Times New Roman" w:hAnsi="Times New Roman"/>
          <w:sz w:val="28"/>
          <w:szCs w:val="28"/>
        </w:rPr>
        <w:t>Акуна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 w:rsidR="00F42FD9">
        <w:rPr>
          <w:rFonts w:ascii="Times New Roman" w:hAnsi="Times New Roman"/>
          <w:sz w:val="28"/>
          <w:szCs w:val="28"/>
        </w:rPr>
        <w:t>Матата</w:t>
      </w:r>
      <w:r w:rsidR="00F42FD9">
        <w:rPr>
          <w:rFonts w:ascii="Times New Roman" w:hAnsi="Times New Roman"/>
          <w:sz w:val="28"/>
          <w:szCs w:val="28"/>
        </w:rPr>
        <w:t>» Бычкову С</w:t>
      </w:r>
      <w:r w:rsidR="00FF59B5">
        <w:rPr>
          <w:rFonts w:ascii="Times New Roman" w:hAnsi="Times New Roman"/>
          <w:sz w:val="28"/>
          <w:szCs w:val="28"/>
        </w:rPr>
        <w:t>.</w:t>
      </w:r>
      <w:r w:rsidR="00F42FD9">
        <w:rPr>
          <w:rFonts w:ascii="Times New Roman" w:hAnsi="Times New Roman"/>
          <w:sz w:val="28"/>
          <w:szCs w:val="28"/>
        </w:rPr>
        <w:t>А</w:t>
      </w:r>
      <w:r w:rsidR="00FF59B5">
        <w:rPr>
          <w:rFonts w:ascii="Times New Roman" w:hAnsi="Times New Roman"/>
          <w:sz w:val="28"/>
          <w:szCs w:val="28"/>
        </w:rPr>
        <w:t>.</w:t>
      </w:r>
      <w:r w:rsidR="00F42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F42FD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8D" w:rsidP="000A38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88D" w:rsidP="000A38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0A388D" w:rsidP="000A38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Воробьева</w:t>
      </w:r>
    </w:p>
    <w:p w:rsidR="00FF59B5" w:rsidP="000A38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9B5" w:rsidP="000A38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B5">
        <w:rPr>
          <w:rFonts w:ascii="Times New Roman" w:hAnsi="Times New Roman"/>
          <w:sz w:val="28"/>
          <w:szCs w:val="28"/>
        </w:rPr>
        <w:t>Согласовано</w:t>
      </w:r>
    </w:p>
    <w:p w:rsidR="00DB2CFA" w:rsidP="000A38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B5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A388D"/>
    <w:rsid w:val="000D10D9"/>
    <w:rsid w:val="000D3DEC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B556F"/>
    <w:rsid w:val="002D719C"/>
    <w:rsid w:val="002E54E1"/>
    <w:rsid w:val="002F4AFC"/>
    <w:rsid w:val="00310645"/>
    <w:rsid w:val="003619D9"/>
    <w:rsid w:val="00361DC8"/>
    <w:rsid w:val="003751E9"/>
    <w:rsid w:val="003817A3"/>
    <w:rsid w:val="003823F6"/>
    <w:rsid w:val="003841C2"/>
    <w:rsid w:val="003849E8"/>
    <w:rsid w:val="003A5235"/>
    <w:rsid w:val="003A66FB"/>
    <w:rsid w:val="003B7173"/>
    <w:rsid w:val="003D146D"/>
    <w:rsid w:val="003E50CA"/>
    <w:rsid w:val="003E6871"/>
    <w:rsid w:val="003F3E96"/>
    <w:rsid w:val="003F3F7B"/>
    <w:rsid w:val="0040015B"/>
    <w:rsid w:val="00421786"/>
    <w:rsid w:val="00431AEF"/>
    <w:rsid w:val="00437AB1"/>
    <w:rsid w:val="00454AF2"/>
    <w:rsid w:val="004807ED"/>
    <w:rsid w:val="00497D0C"/>
    <w:rsid w:val="004A1087"/>
    <w:rsid w:val="004C27A4"/>
    <w:rsid w:val="0051158A"/>
    <w:rsid w:val="005258FB"/>
    <w:rsid w:val="005350D2"/>
    <w:rsid w:val="005764A4"/>
    <w:rsid w:val="00576E4E"/>
    <w:rsid w:val="00585C07"/>
    <w:rsid w:val="0059788F"/>
    <w:rsid w:val="005A0F23"/>
    <w:rsid w:val="005A6E8E"/>
    <w:rsid w:val="005B0FB3"/>
    <w:rsid w:val="005F003B"/>
    <w:rsid w:val="006647E3"/>
    <w:rsid w:val="00673C40"/>
    <w:rsid w:val="006A75CB"/>
    <w:rsid w:val="006B1BC2"/>
    <w:rsid w:val="006B4759"/>
    <w:rsid w:val="006C24E9"/>
    <w:rsid w:val="006D0398"/>
    <w:rsid w:val="006D0E03"/>
    <w:rsid w:val="006E4B81"/>
    <w:rsid w:val="006E68BD"/>
    <w:rsid w:val="007231FA"/>
    <w:rsid w:val="0074582F"/>
    <w:rsid w:val="00772C04"/>
    <w:rsid w:val="00780560"/>
    <w:rsid w:val="00782729"/>
    <w:rsid w:val="007930C7"/>
    <w:rsid w:val="007B1B74"/>
    <w:rsid w:val="007C1C6C"/>
    <w:rsid w:val="007E17EC"/>
    <w:rsid w:val="00860817"/>
    <w:rsid w:val="008A0183"/>
    <w:rsid w:val="008A73A3"/>
    <w:rsid w:val="008C0BCF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4C91"/>
    <w:rsid w:val="00A56AC6"/>
    <w:rsid w:val="00A959F7"/>
    <w:rsid w:val="00AC1050"/>
    <w:rsid w:val="00AC6245"/>
    <w:rsid w:val="00AD3B43"/>
    <w:rsid w:val="00AF43C6"/>
    <w:rsid w:val="00AF6A4A"/>
    <w:rsid w:val="00B20AF3"/>
    <w:rsid w:val="00B5009D"/>
    <w:rsid w:val="00B62D22"/>
    <w:rsid w:val="00B6430B"/>
    <w:rsid w:val="00B75078"/>
    <w:rsid w:val="00B81EDF"/>
    <w:rsid w:val="00BA255D"/>
    <w:rsid w:val="00BA4B3A"/>
    <w:rsid w:val="00BB3933"/>
    <w:rsid w:val="00BC744B"/>
    <w:rsid w:val="00BD6609"/>
    <w:rsid w:val="00C01184"/>
    <w:rsid w:val="00C07FBE"/>
    <w:rsid w:val="00C23CD2"/>
    <w:rsid w:val="00C34B00"/>
    <w:rsid w:val="00C476F8"/>
    <w:rsid w:val="00C7285C"/>
    <w:rsid w:val="00C75465"/>
    <w:rsid w:val="00C94A07"/>
    <w:rsid w:val="00CA3350"/>
    <w:rsid w:val="00CD29AC"/>
    <w:rsid w:val="00CE2D5A"/>
    <w:rsid w:val="00CF6014"/>
    <w:rsid w:val="00D261BF"/>
    <w:rsid w:val="00D26385"/>
    <w:rsid w:val="00D271C2"/>
    <w:rsid w:val="00D46511"/>
    <w:rsid w:val="00D508B8"/>
    <w:rsid w:val="00D50AA1"/>
    <w:rsid w:val="00D703E8"/>
    <w:rsid w:val="00D961C3"/>
    <w:rsid w:val="00DB2CFA"/>
    <w:rsid w:val="00DC5743"/>
    <w:rsid w:val="00DF0DD4"/>
    <w:rsid w:val="00DF1D15"/>
    <w:rsid w:val="00DF449E"/>
    <w:rsid w:val="00E1133C"/>
    <w:rsid w:val="00E15459"/>
    <w:rsid w:val="00E34702"/>
    <w:rsid w:val="00E36AE5"/>
    <w:rsid w:val="00E412B8"/>
    <w:rsid w:val="00E44EE3"/>
    <w:rsid w:val="00E52871"/>
    <w:rsid w:val="00E95997"/>
    <w:rsid w:val="00ED58A6"/>
    <w:rsid w:val="00EE5A68"/>
    <w:rsid w:val="00F03DBF"/>
    <w:rsid w:val="00F11A08"/>
    <w:rsid w:val="00F144DC"/>
    <w:rsid w:val="00F15EB2"/>
    <w:rsid w:val="00F17C12"/>
    <w:rsid w:val="00F221E3"/>
    <w:rsid w:val="00F24BB1"/>
    <w:rsid w:val="00F25A5B"/>
    <w:rsid w:val="00F42FD9"/>
    <w:rsid w:val="00F5368D"/>
    <w:rsid w:val="00F54068"/>
    <w:rsid w:val="00F6583B"/>
    <w:rsid w:val="00F92577"/>
    <w:rsid w:val="00F971FD"/>
    <w:rsid w:val="00FC10CB"/>
    <w:rsid w:val="00FF59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6AA1D20-75FA-42BE-945A-9BD459B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A25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A255D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3106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